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E7" w:rsidRDefault="00D35DE7" w:rsidP="00D35DE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D35DE7" w:rsidRDefault="00D35DE7" w:rsidP="00D35DE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053317">
        <w:rPr>
          <w:rFonts w:ascii="Times New Roman" w:eastAsia="Times New Roman" w:hAnsi="Times New Roman" w:cs="Times New Roman"/>
          <w:i/>
          <w:color w:val="000000"/>
          <w:sz w:val="28"/>
          <w:szCs w:val="28"/>
        </w:rPr>
        <w:t>ủ giảng: Lão pháp sư Tịnh Không</w:t>
      </w:r>
    </w:p>
    <w:p w:rsidR="00D35DE7" w:rsidRDefault="00D35DE7" w:rsidP="00D35DE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03/08/2000</w:t>
      </w:r>
    </w:p>
    <w:p w:rsidR="00D35DE7" w:rsidRDefault="00D35DE7" w:rsidP="00D35DE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053317">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053317">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D35DE7" w:rsidRDefault="00D35DE7" w:rsidP="00D35DE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46</w:t>
      </w:r>
    </w:p>
    <w:p w:rsidR="00D35DE7" w:rsidRDefault="00D35DE7" w:rsidP="00D35DE7">
      <w:pPr>
        <w:spacing w:before="120" w:after="0" w:line="288" w:lineRule="auto"/>
        <w:ind w:firstLine="720"/>
        <w:jc w:val="both"/>
        <w:rPr>
          <w:rFonts w:ascii="Times New Roman" w:eastAsia="Times New Roman" w:hAnsi="Times New Roman" w:cs="Times New Roman"/>
          <w:sz w:val="28"/>
          <w:szCs w:val="28"/>
        </w:rPr>
      </w:pP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cư sĩ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Tịnh tông Học hội Đài Bắc điện thoại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tôi nói một chút về phương pháp tu hành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họ cũng đang xem đường truyền của chúng ta, đây là một vấn đề rất nghiêm túc. Trước tiên chúng ta phải hiểu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định nghĩa củ</w:t>
      </w:r>
      <w:r>
        <w:rPr>
          <w:rFonts w:ascii="Times New Roman" w:eastAsia="Book Antiqua" w:hAnsi="Times New Roman" w:cs="Times New Roman"/>
          <w:sz w:val="28"/>
          <w:szCs w:val="28"/>
        </w:rPr>
        <w:t>a hai chữ “tu hành” này. Hành</w:t>
      </w:r>
      <w:r w:rsidRPr="00752AA7">
        <w:rPr>
          <w:rFonts w:ascii="Times New Roman" w:eastAsia="Book Antiqua" w:hAnsi="Times New Roman" w:cs="Times New Roman"/>
          <w:sz w:val="28"/>
          <w:szCs w:val="28"/>
        </w:rPr>
        <w:t xml:space="preserve"> là hành vi, phạm vi mà hành vi bao gồm thì rất lớn, Phật thuyết pháp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nạp vô lượng vô biên hành vi thành ba loại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mọi người đều biết rõ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thân, ngữ, ý</w:t>
      </w:r>
      <w:r w:rsidRPr="00752AA7">
        <w:rPr>
          <w:rFonts w:ascii="Times New Roman" w:eastAsia="Book Antiqua" w:hAnsi="Times New Roman" w:cs="Times New Roman"/>
          <w:sz w:val="28"/>
          <w:szCs w:val="28"/>
        </w:rPr>
        <w:t>, hành vi có nhiều đi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w:t>
      </w:r>
      <w:r>
        <w:rPr>
          <w:rFonts w:ascii="Times New Roman" w:eastAsia="Book Antiqua" w:hAnsi="Times New Roman" w:cs="Times New Roman"/>
          <w:sz w:val="28"/>
          <w:szCs w:val="28"/>
        </w:rPr>
        <w:t xml:space="preserve">ng không ngoài ba loại này. </w:t>
      </w:r>
      <w:r w:rsidRPr="00752AA7">
        <w:rPr>
          <w:rFonts w:ascii="Times New Roman" w:eastAsia="Book Antiqua" w:hAnsi="Times New Roman" w:cs="Times New Roman"/>
          <w:sz w:val="28"/>
          <w:szCs w:val="28"/>
        </w:rPr>
        <w:t>Thân là</w:t>
      </w:r>
      <w:r>
        <w:rPr>
          <w:rFonts w:ascii="Times New Roman" w:eastAsia="Book Antiqua" w:hAnsi="Times New Roman" w:cs="Times New Roman"/>
          <w:sz w:val="28"/>
          <w:szCs w:val="28"/>
        </w:rPr>
        <w:t xml:space="preserve"> sự tạo tác của thân thể, ngữ là ngôn ngữ, ý</w:t>
      </w:r>
      <w:r w:rsidRPr="00752AA7">
        <w:rPr>
          <w:rFonts w:ascii="Times New Roman" w:eastAsia="Book Antiqua" w:hAnsi="Times New Roman" w:cs="Times New Roman"/>
          <w:sz w:val="28"/>
          <w:szCs w:val="28"/>
        </w:rPr>
        <w:t xml:space="preserve"> là tư tưởng, kiến giải, ý niệ</w:t>
      </w:r>
      <w:r>
        <w:rPr>
          <w:rFonts w:ascii="Times New Roman" w:eastAsia="Book Antiqua" w:hAnsi="Times New Roman" w:cs="Times New Roman"/>
          <w:sz w:val="28"/>
          <w:szCs w:val="28"/>
        </w:rPr>
        <w:t>m, tu</w:t>
      </w:r>
      <w:r w:rsidRPr="00752AA7">
        <w:rPr>
          <w:rFonts w:ascii="Times New Roman" w:eastAsia="Book Antiqua" w:hAnsi="Times New Roman" w:cs="Times New Roman"/>
          <w:sz w:val="28"/>
          <w:szCs w:val="28"/>
        </w:rPr>
        <w:t xml:space="preserve"> là sửa đổi, nếu như tư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giải, ngôn ngữ, hành vi của chúng ta có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ta đem những sai lầm sửa đổi lại thì gọi là tu hành. Giáo dục của Phật-đà chú trọng ở tu hành, chỉ có sửa đổi hành vi sai lầm của mình thì chúng ta mới có thể được lợi ích chân thật.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Đồng tu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khẳng định,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xác thực có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 không phải giả.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Thích-ca Mâu-ni Phật là người nói ra trước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Bà-la-môn giáo nói ra sớm nhất. Hiện nay, tại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 Hindu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xưa gọi là Bà-la-môn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thì gọi là Ấn Độ giáo, họ có lịch sử hơn 8.000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sớm hơn Phật giáo rất nhiều. Bản thân họ nói họ có hơn 10.000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ngày nay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khẳng định họ có lẽ là 8.500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một tôn giáo rất cổ xưa. Chúng ta ở trong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Thích-ca Mâu-ni Phật giới thiệu Bà-la-môn giáo, Bà-la-môn giáo tu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thiền định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gọi là “thiền định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thiền bát định. Chúng ta biết lục đạo là sáu loại không gian khác nhau, tuy có một bộ phận ở cõi súc sanh chúng ta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 một bộ phận chúng ta không thể nhìn thấy. Chủng loại súc sanh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nhìn thấy được là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sống cùng một không gian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không gian khác thì chúng ta không thể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thiền định thì có thể đột phá.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Chúng tôi ở trong các buổi giảng đã nói rất nhiều rồi, không gian do đâu mà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đạo là sáu loại không gian khác nhau, tứ thánh pháp giới lại là bốn loại không gian khác nhau, nhất chân pháp giới cũng là một không gian khác, từ trên lý luận mà nói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chiều không gian là vô hạn lượng. Phật nói với chúng ta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bao quát,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nói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tỉ mỉ thì quá nhiều. Từ đâu mà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vọng tưởng, phân biệt, chấp trước biến hiện ra. Thế nên, chúng ta có thể thể hội được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phân biệt, chấp trước của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vô lượng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các chiều không gian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là vô tận. Làm thế nào đột phá?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nhà khoa học cũng đang nghĩ cách,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vẫn chưa có cách để đột phá chiều không gian này. Nếu có thể đột phá không gian bốn chiều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bạn có thể nhìn thấy quá khứ, tương lai rồi.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Những người tu hành cổ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tu thiền định. Thiền định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buông xuống vọng tưởng, phân biệt, chấp trước của chính mình, buông xuống càng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tầng lớp đột phá sẽ càng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họ nhìn thấy được lục đạo. Cõi trời rất phức tạp, trong kinh Phật nói trời có 28 tầng,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Dục giới có 6 tầng,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Sắc giới có 18 tầng,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Sắc giới có 4 tầng. Cho nên chỉ cần tìm được nguyên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trừ được nguyên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sự việc này sẽ không khó giải quyết. Tình trạng của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hành Bà-la-môn cổ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rất rõ, 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nói không sai, ngày nay nhà khoa học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cũng đã chứng thực có sự tồn tại thật sự của luân hồi.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Hai, ba tháng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có nhận được một trang báo được cắt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một bạn đồng tu ở Mỹ gởi đến, đây là chuyện xảy ra gần nhất ở Mỹ, một bé gái hơn một tuổi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trước bé là cư dân gốc da đỏ của Mỹ đầu thai. Mới hơn một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bé có thể nói tiếng thổ dân da đỏ của hơn 100 năm trước. Hiện nay, họ nói trên toàn nước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chỉ có mấy chục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được tiếng thổ dân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ít người có thể hiểu được, điều cô bé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sự được người chứng thực. Cô bé kể có một lần chiến tranh với người da trắng,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bé bị chết trong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bé nói về tình trạng của lần chiến tranh đó, điều này xác thực chứng minh cô bé thật sự là luân hồi chuyển thế. Giống như ví dụ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ở Trung Quốc đều có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nói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chỉ chuyên thu thập chuyện hiện nay thôi cũng nhiều.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đạo lý nguyên do vì sao có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Bà-la-môn giáo không có cách gì nói ra được, họ chỉ biết nó như vậy chứ không biết tại sao nó như vậy. Thế </w:t>
      </w:r>
      <w:r w:rsidRPr="00752AA7">
        <w:rPr>
          <w:rFonts w:ascii="Times New Roman" w:eastAsia="Book Antiqua" w:hAnsi="Times New Roman" w:cs="Times New Roman"/>
          <w:sz w:val="28"/>
          <w:szCs w:val="28"/>
        </w:rPr>
        <w:lastRenderedPageBreak/>
        <w:t>Tôn vì thế mới xuất hiện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đến để làm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xuất hiện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giúp mọi người giải quyết nghi vấn khó xử lý này, nếu người thế gian chúng ta có thể giải quyết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sẽ không nhiều chuyện, nhiều việc không bằng ít việc, ít việc không bằng không việc gì. “Các bạn muốn giải quyết mà giải quyết không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vấn đề này là một vấn đề đúng đắn. Phật Bồ-tát đại từ đại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ý niệm muốn giải quyết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niệm này chính là “cảm”, chúng sanh có cảm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Bồ-tát nhất định có “ứng”, cảm ứng đạo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thế là chư Phật Bồ-tát thị hiện ở thế gian này.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khi Phật ra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nói rất rõ ràng, rất sáng tỏ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sao có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nói cho chúng ta biết ngoài luân hồi còn có các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tứ thánh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nhất chân pháp giới. Đây là điều mà trong Bà-la-môn giáo cổ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không nhắc đến. Tứ thánh pháp giới là pháp giới tương t</w:t>
      </w:r>
      <w:r>
        <w:rPr>
          <w:rFonts w:ascii="Times New Roman" w:eastAsia="Book Antiqua" w:hAnsi="Times New Roman" w:cs="Times New Roman"/>
          <w:sz w:val="28"/>
          <w:szCs w:val="28"/>
        </w:rPr>
        <w:t>ợ</w:t>
      </w:r>
      <w:r w:rsidRPr="00752AA7">
        <w:rPr>
          <w:rFonts w:ascii="Times New Roman" w:eastAsia="Book Antiqua" w:hAnsi="Times New Roman" w:cs="Times New Roman"/>
          <w:sz w:val="28"/>
          <w:szCs w:val="28"/>
        </w:rPr>
        <w:t>, lục đạo hoàn toàn là hư vọng không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hiểu được.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thiên không cứu cánh, rất nhiều người xem sanh lên trời là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Phật nói cho chúng ta biết trời không cứu cánh. Phước báo của trời lớn hơn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mạng dài hơn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thật không phải giả. Thọ mạng của trời Phi Tưởng Phi Phi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tám vạn đại kiếp, thọ mạng dài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vô phương tưởng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tám vạn đại kiếp hết rồi thì làm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phải chịu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đến nơi cao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mạng ở nơi cao nhất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đọa lạc trở xuống,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nâng cao lên được nữa. Cho nên,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phải luôn hiểu rõ những chân tướng sự thật này.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Lời mà 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câu nào là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có một chữ nào là lừa gạt chúng sanh. Trong kinh Kim Cang nói rất hay: </w:t>
      </w:r>
      <w:r w:rsidRPr="00752AA7">
        <w:rPr>
          <w:rFonts w:ascii="Times New Roman" w:eastAsia="Book Antiqua" w:hAnsi="Times New Roman" w:cs="Times New Roman"/>
          <w:i/>
          <w:sz w:val="28"/>
          <w:szCs w:val="28"/>
        </w:rPr>
        <w:t>“Như Lai là người nói lời chân thật, nói đúng sự thật, sự thật như thế nào thì nói như thế đó, không nói lời lừa gạt, không nói lời khác nhau”</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 xml:space="preserve">nói rõ ràng như vậy.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làm người học trò,</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kiện quan trọng nhất chính là phải thành kính đối với thầy, đại sư Ấn Quang nói rất hay: “Thành kính chính là cửa vào đạo.”</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Điều này không những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thánh nhân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nhà Đạo dạy người cũng đều là từ thành kính mà nhập môn. Chúng ta thử xem tôn giáo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cái nào là ngoại lệ, không thành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không thể học được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mà bạn có thể học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là thế trí biện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gọi là “kiểu học nghe nhớ”. Bạn nghe được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nhớ được một vài điều,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đó </w:t>
      </w:r>
      <w:r w:rsidRPr="00752AA7">
        <w:rPr>
          <w:rFonts w:ascii="Times New Roman" w:eastAsia="Book Antiqua" w:hAnsi="Times New Roman" w:cs="Times New Roman"/>
          <w:sz w:val="28"/>
          <w:szCs w:val="28"/>
        </w:rPr>
        <w:lastRenderedPageBreak/>
        <w:t>là nghe lời được nói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giải quyết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không phải là từ trong tâm tánh của bạn lưu xuất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bạn nói là của người khác.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lão phu tử đáng được chúng ta tôn kính, các ngài không phải nói lại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từ trong tự tánh lưu xuất ra. Hơn nữa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chúng sanh trong hư không pháp giới là vô lượng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chân tâm bản tánh chỉ là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có hai. Cho nên “sanh Phật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và Phật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tướng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sự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điều này trong kinh Phật đã nói rất nhiều.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nhập môn từ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thành kính. Trong kinh Quán Vô Lượng Thọ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“hiếu dưỡng cha mẹ, phụng sự sư trưởng”, chúng ta không thành kính là bất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bất kính, cho nên hiếu kính là từ trong thành kính sanh ra. Do đó, thập thiện nghiệp đạo đã trở thành môn học cơ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thập thiện] thì tu hành không thể thành tựu. Hiện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không thể thành tựu rất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nhiều rồi. Vào thời xưa, người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người thành tựu thì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bại thì nhiều. Nguyên nhân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có phiền não, bên ngoài có cám dỗ,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thật sự là “nội ưu ngoại hoạn”; bên trong là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ngoài có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ngũ dục lục trần cám dỗ,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làm sao không nguy cho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kinh thường nhắc nhở chúng ta, “tài, sắc, danh, thực, thùy”,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năm cái rễ của địa ngục. Bạn tham dính một điều thì bạn đọa địa ngục, năm thứ đều tham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tham danh, vừa tham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tham địa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tham quyền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tham nữ sắc,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tham tiền của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thể không đọa địa ngục. “Đại trượng phu” được nói trong sách xưa của nhà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sách Phật gọi là “đại anh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đại anh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đại trượng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thể khắc phục được những dục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người rất cừ khôi,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thường không làm được. Bạn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được gọi là anh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bạn được gọi là đại trượng phu. </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Thánh hiền thế xuất thế gian đều làm ra tấm gương cho chúng ta thấy. Bạn xem Thích-ca Mâu-ni Phật thị hiện làm tấm gương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chúng ta, ngài xuất thân là vương tử, người khác cầu phú quý chưa chắc là cầu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ngài có phú quý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ngài từ bỏ vương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bỏ đời sống giàu có. Ngài đã buông xả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dục lục trần cũng buông xả, cả đời sống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khất,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một bữa giữa ngày, ngủ một đêm dưới cây, ngài làm ra tấm gương để cho chúng ta thấy. Đời sống này là đời sống khỏe mạnh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đời sống trở về với đại tự nhiên, trở về với </w:t>
      </w:r>
      <w:r w:rsidRPr="00752AA7">
        <w:rPr>
          <w:rFonts w:ascii="Times New Roman" w:eastAsia="Book Antiqua" w:hAnsi="Times New Roman" w:cs="Times New Roman"/>
          <w:sz w:val="28"/>
          <w:szCs w:val="28"/>
        </w:rPr>
        <w:lastRenderedPageBreak/>
        <w:t>đại tự nhiên là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khỏe mạnh. Ngài trở về một cách toàn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gọi là trở về toàn phần. Tâm không có lo mừng,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không có khổ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là “lìa khổ được vui” đích thực mà trong kinh Phật đã nói. Phật nói “lìa khổ”, đây không phải là khổ trong khổ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nói “được vui” không phải là cái vui trong khổ vui, khổ vui là tương đối. </w:t>
      </w:r>
      <w:r w:rsidRPr="00752AA7">
        <w:rPr>
          <w:rFonts w:ascii="Times New Roman" w:eastAsia="Book Antiqua" w:hAnsi="Times New Roman" w:cs="Times New Roman"/>
          <w:i/>
          <w:sz w:val="28"/>
          <w:szCs w:val="28"/>
        </w:rPr>
        <w:t>Khổ, vui, lo, mừng, xả</w:t>
      </w:r>
      <w:r w:rsidRPr="00752AA7">
        <w:rPr>
          <w:rFonts w:ascii="Times New Roman" w:eastAsia="Book Antiqua" w:hAnsi="Times New Roman" w:cs="Times New Roman"/>
          <w:sz w:val="28"/>
          <w:szCs w:val="28"/>
        </w:rPr>
        <w:t>, ngài thảy đều buông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mà ngài được là niềm vui thật sự. Người hiện nay chúng ta không thể thể hội được. Cho nên tu hành, nếu muốn trong một đời này đạo nghiệp thành tựu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vãng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có phần nắm chắc,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phải nghiêm trì ngũ giới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buông xuống tự tư tự lợi.</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thường nghe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thường phổ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nói đến chính trị gia, chính khách. Chính trị gia với chính khách khác nhau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gì không giống nhau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ra rất đơn giản để phân biệt, chính trị gia là vô tư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ham muốn địa vị, danh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là vì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nhân dân mà phục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chính trị gia. Chính khách thì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khách thì niệm niệm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bảo toàn địa vị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toàn quyền lực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này là chính khách. 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chính trị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vì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chính khách. Trong Phật pháp phân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trị gia là Bồ-tát hóa thân, là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chính khách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và thánh khác nhau.</w:t>
      </w:r>
    </w:p>
    <w:p w:rsidR="000B26A6" w:rsidRPr="00752AA7" w:rsidRDefault="000B26A6" w:rsidP="000B26A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nước và ngoài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lịch sử quả thật có không ít chính trị gia. Ở Trung Quốc, người nổi tiếng nhất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công, cổ thánh tiên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Nghiêu, Thuấn, Vũ, Thang. Khổng lão phu tử thường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vị này không có tư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bản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chính sự làm đến đế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xả mình vì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quyền vị của mình không mảy may lưu luyến;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có người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làm tốt hơn so với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nhường ngôi,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chính trị gia. Cùng một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các ngành các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giới học thuật,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gọi họ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người chí công vô tư. Trong nhà Phật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thị hiện, Bồ-tát ứng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là người vì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chúng sanh mà phục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vì bản thân. Nếu khởi tâm động niệm vẫn là vì lợi ích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giác ngộ. Người giác ngộ thì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vì sự an toàn của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phúc lợi của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hòa bình. Nếu đối với những sự việc này không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cũng sẽ không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không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cũng không thèm nghĩ </w:t>
      </w:r>
      <w:r w:rsidRPr="00752AA7">
        <w:rPr>
          <w:rFonts w:ascii="Times New Roman" w:eastAsia="Book Antiqua" w:hAnsi="Times New Roman" w:cs="Times New Roman"/>
          <w:sz w:val="28"/>
          <w:szCs w:val="28"/>
        </w:rPr>
        <w:lastRenderedPageBreak/>
        <w:t>đến. Chúng ta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sẽ biết tu hành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ở trong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đắc viên mãn vô thượng Bồ-đề, chúng ta sống cuộc đời này mới có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không uổng phí một đời. Tốt rồi, hôm nay thời gian đã hết, chúng ta giảng đến đây.</w:t>
      </w:r>
    </w:p>
    <w:p w:rsidR="000B26A6" w:rsidRDefault="000B26A6" w:rsidP="00D35DE7">
      <w:pPr>
        <w:spacing w:before="120" w:after="0" w:line="288" w:lineRule="auto"/>
        <w:ind w:firstLine="720"/>
        <w:jc w:val="both"/>
        <w:rPr>
          <w:rFonts w:ascii="Times New Roman" w:eastAsia="Times New Roman" w:hAnsi="Times New Roman" w:cs="Times New Roman"/>
          <w:sz w:val="28"/>
          <w:szCs w:val="28"/>
        </w:rPr>
      </w:pPr>
    </w:p>
    <w:sectPr w:rsidR="000B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53317"/>
    <w:rsid w:val="00074652"/>
    <w:rsid w:val="000B26A6"/>
    <w:rsid w:val="0012499F"/>
    <w:rsid w:val="0022334A"/>
    <w:rsid w:val="00290CD5"/>
    <w:rsid w:val="002B1F58"/>
    <w:rsid w:val="002F1B38"/>
    <w:rsid w:val="003E0FB0"/>
    <w:rsid w:val="003E491D"/>
    <w:rsid w:val="00430F63"/>
    <w:rsid w:val="004422BD"/>
    <w:rsid w:val="00493CD4"/>
    <w:rsid w:val="004B71A4"/>
    <w:rsid w:val="00510D6D"/>
    <w:rsid w:val="005B7A3A"/>
    <w:rsid w:val="005C2853"/>
    <w:rsid w:val="005C7216"/>
    <w:rsid w:val="00616D43"/>
    <w:rsid w:val="006825F8"/>
    <w:rsid w:val="006D12FB"/>
    <w:rsid w:val="006E6D19"/>
    <w:rsid w:val="007D0AF5"/>
    <w:rsid w:val="007F3AD3"/>
    <w:rsid w:val="00813CA1"/>
    <w:rsid w:val="008B02E8"/>
    <w:rsid w:val="008B7483"/>
    <w:rsid w:val="0090342A"/>
    <w:rsid w:val="0093533B"/>
    <w:rsid w:val="00980643"/>
    <w:rsid w:val="0098141A"/>
    <w:rsid w:val="00983E0D"/>
    <w:rsid w:val="009B1993"/>
    <w:rsid w:val="009D403A"/>
    <w:rsid w:val="009F2D41"/>
    <w:rsid w:val="009F595E"/>
    <w:rsid w:val="00A24833"/>
    <w:rsid w:val="00A54AAA"/>
    <w:rsid w:val="00A65C6D"/>
    <w:rsid w:val="00AE0CA0"/>
    <w:rsid w:val="00AF56B6"/>
    <w:rsid w:val="00C1460B"/>
    <w:rsid w:val="00C73C54"/>
    <w:rsid w:val="00CD103C"/>
    <w:rsid w:val="00D0492F"/>
    <w:rsid w:val="00D35DE7"/>
    <w:rsid w:val="00D72B29"/>
    <w:rsid w:val="00D90AD4"/>
    <w:rsid w:val="00DC491F"/>
    <w:rsid w:val="00DC6660"/>
    <w:rsid w:val="00DE4E2B"/>
    <w:rsid w:val="00DE654B"/>
    <w:rsid w:val="00DF7AA8"/>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70D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05AF-FF42-4F24-9301-0131DE0F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2022-10-08T14:06:00Z</dcterms:created>
  <dcterms:modified xsi:type="dcterms:W3CDTF">2023-07-29T09:19:00Z</dcterms:modified>
</cp:coreProperties>
</file>